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СТОИМОСТИ ЛОТА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06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96"/>
        <w:gridCol w:w="3698"/>
        <w:gridCol w:w="5671"/>
      </w:tblGrid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cs="Times New Roman"/>
                <w:kern w:val="0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cs="Times New Roman"/>
                <w:kern w:val="0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cs="Times New Roman"/>
                <w:kern w:val="0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67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2"/>
                <w:szCs w:val="22"/>
                <w:lang w:bidi="ar-SA"/>
              </w:rPr>
              <w:t>О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КПД2 26.51.53. Поставка запасных частей и приборов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для участка химического анализа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>26-ЭКСП-БПД-2026-КамГЭС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hd w:fill="FFFF00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shd w:fill="FFFFFF" w:val="clear"/>
                <w:lang w:val="en-US" w:bidi="ar-SA"/>
              </w:rPr>
              <w:t>861 148,21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shd w:fill="FFFFFF" w:val="clear"/>
                <w:lang w:bidi="ar-SA"/>
              </w:rPr>
              <w:t xml:space="preserve"> руб. без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12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32"/>
        <w:gridCol w:w="1944"/>
        <w:gridCol w:w="1589"/>
        <w:gridCol w:w="1975"/>
        <w:gridCol w:w="1985"/>
      </w:tblGrid>
      <w:tr>
        <w:trPr>
          <w:trHeight w:val="70" w:hRule="atLeast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08" w:hanging="0"/>
              <w:jc w:val="both"/>
              <w:rPr/>
            </w:pPr>
            <w:r>
              <w:rPr>
                <w:rFonts w:eastAsia="Times New Roman" w:ascii="Times New Roman" w:hAnsi="Times New Roman"/>
                <w:sz w:val="22"/>
                <w:szCs w:val="22"/>
                <w:lang w:eastAsia="ru-RU"/>
              </w:rPr>
              <w:t>Поставка материально-технических ресурсов на содержание и эксплуатацию оборудования связи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885 196,0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before="60" w:after="60"/>
              <w:ind w:left="-108" w:right="-108" w:firstLine="149"/>
              <w:jc w:val="center"/>
              <w:rPr/>
            </w:pPr>
            <w:r>
              <w:rPr>
                <w:rFonts w:eastAsia="Times New Roman" w:ascii="Times New Roman" w:hAnsi="Times New Roman"/>
                <w:bCs/>
                <w:sz w:val="22"/>
                <w:szCs w:val="22"/>
              </w:rPr>
              <w:t>861 148,21</w:t>
            </w:r>
          </w:p>
          <w:p>
            <w:pPr>
              <w:pStyle w:val="Normal"/>
              <w:widowControl w:val="false"/>
              <w:jc w:val="center"/>
              <w:rPr>
                <w:bCs/>
                <w:i/>
                <w:i/>
                <w:color w:val="FF0000"/>
                <w:sz w:val="22"/>
                <w:szCs w:val="22"/>
              </w:rPr>
            </w:pPr>
            <w:r>
              <w:rPr>
                <w:bCs/>
                <w:i/>
                <w:color w:val="FF0000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827 010,0</w:t>
            </w:r>
          </w:p>
        </w:tc>
        <w:tc>
          <w:tcPr>
            <w:tcW w:w="1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871 238,63</w:t>
            </w:r>
          </w:p>
        </w:tc>
        <w:tc>
          <w:tcPr>
            <w:tcW w:w="1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345" w:leader="none"/>
          <w:tab w:val="left" w:pos="645" w:leader="none"/>
        </w:tabs>
        <w:ind w:left="-397" w:hanging="0"/>
        <w:jc w:val="both"/>
        <w:rPr/>
      </w:pPr>
      <w:r>
        <w:rPr>
          <w:rFonts w:ascii="Times New Roman" w:hAnsi="Times New Roman"/>
          <w:sz w:val="26"/>
          <w:szCs w:val="26"/>
        </w:rPr>
        <w:t>3. Для проведения мониторинга был использован функционал электронной торговой площадки АО «РАД» (</w:t>
      </w:r>
      <w:hyperlink r:id="rId2">
        <w:r>
          <w:rPr>
            <w:rStyle w:val="Hyperlink"/>
            <w:rFonts w:ascii="Times New Roman" w:hAnsi="Times New Roman"/>
            <w:color w:val="auto"/>
            <w:sz w:val="26"/>
            <w:szCs w:val="26"/>
          </w:rPr>
          <w:t>https://tender.lot-online.ru</w:t>
        </w:r>
      </w:hyperlink>
      <w:r>
        <w:rPr>
          <w:rFonts w:ascii="Times New Roman" w:hAnsi="Times New Roman"/>
          <w:sz w:val="26"/>
          <w:szCs w:val="26"/>
        </w:rPr>
        <w:t>), номер процедуры</w:t>
      </w:r>
      <w:r>
        <w:rPr>
          <w:rFonts w:eastAsia="Times New Roman" w:ascii="Times New Roman" w:hAnsi="Times New Roman"/>
          <w:i/>
          <w:sz w:val="26"/>
          <w:szCs w:val="26"/>
        </w:rPr>
        <w:t xml:space="preserve"> </w:t>
      </w:r>
      <w:r>
        <w:rPr>
          <w:rFonts w:eastAsia="Times New Roman" w:ascii="Times New Roman" w:hAnsi="Times New Roman"/>
          <w:color w:val="000000"/>
          <w:sz w:val="26"/>
          <w:szCs w:val="26"/>
        </w:rPr>
        <w:t>RAD 250009310</w:t>
      </w:r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дата размещения 06.10.2025</w:t>
      </w:r>
      <w:r>
        <w:rPr>
          <w:rFonts w:ascii="Times New Roman" w:hAnsi="Times New Roman"/>
          <w:szCs w:val="24"/>
        </w:rPr>
        <w:t xml:space="preserve">. </w:t>
      </w:r>
    </w:p>
    <w:p>
      <w:pPr>
        <w:pStyle w:val="Normal"/>
        <w:tabs>
          <w:tab w:val="clear" w:pos="708"/>
          <w:tab w:val="left" w:pos="345" w:leader="none"/>
          <w:tab w:val="left" w:pos="645" w:leader="none"/>
        </w:tabs>
        <w:ind w:left="-397" w:hanging="0"/>
        <w:jc w:val="both"/>
        <w:rPr/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Не поступило ни одного технико-коммерческого предложения на электронную торговую площадку, в результате были направлены запрос потенциальным Поставщикам, на что было получено 3 предложения.</w:t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11448163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6"/>
  <w:defaultTabStop w:val="708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 w:customStyle="1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8" w:customStyle="1">
    <w:name w:val="Содержимое врезки"/>
    <w:basedOn w:val="Normal"/>
    <w:qFormat/>
    <w:pPr/>
    <w:rPr/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37620162081" w:customStyle="1">
    <w:name w:val="37620162081"/>
    <w:qFormat/>
  </w:style>
  <w:style w:type="numbering" w:styleId="20179169741" w:customStyle="1">
    <w:name w:val="2017916974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b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D21F1-9F8B-4C08-85B3-24D855C8B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Application>AlterOffice/3.4.0.9$Linux_X86_64 LibreOffice_project/b8daf9e823b1a5463a2f48435ddc2e8696e7d4fc</Application>
  <AppVersion>15.0000</AppVersion>
  <Pages>1</Pages>
  <Words>163</Words>
  <Characters>1097</Characters>
  <CharactersWithSpaces>1226</CharactersWithSpaces>
  <Paragraphs>35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2025-02-19T03:40:00Z</dcterms:created>
  <dc:creator>Andrey Zhurin</dc:creator>
  <dc:description/>
  <dc:language>ru-RU</dc:language>
  <cp:lastModifiedBy>shvalyukee@corp.gidroogk.com</cp:lastModifiedBy>
  <cp:lastPrinted>2026-03-12T15:24:00Z</cp:lastPrinted>
  <dcterms:modified xsi:type="dcterms:W3CDTF">2026-06-19T12:23:07Z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